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46" w:rsidRDefault="00634D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4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0D3E46" w:rsidRDefault="00634D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0D3E46" w:rsidRDefault="00634D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0D3E46" w:rsidRDefault="00634D2E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</w:rPr>
        <w:t xml:space="preserve">                                </w:t>
      </w:r>
    </w:p>
    <w:p w:rsidR="000D3E46" w:rsidRDefault="00634D2E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ЧЕБУЛИНСКОГО</w:t>
      </w:r>
    </w:p>
    <w:p w:rsidR="000D3E46" w:rsidRDefault="00634D2E">
      <w:pPr>
        <w:pStyle w:val="5"/>
        <w:spacing w:befor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МУНИЦИПАЛЬНОГО ОКРУГА</w:t>
      </w:r>
    </w:p>
    <w:p w:rsidR="000D3E46" w:rsidRDefault="000D3E46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0D3E46" w:rsidRDefault="00634D2E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4A0" w:firstRow="1" w:lastRow="0" w:firstColumn="1" w:lastColumn="0" w:noHBand="0" w:noVBand="1"/>
      </w:tblPr>
      <w:tblGrid>
        <w:gridCol w:w="515"/>
        <w:gridCol w:w="3352"/>
        <w:gridCol w:w="401"/>
        <w:gridCol w:w="1420"/>
      </w:tblGrid>
      <w:tr w:rsidR="000D3E46">
        <w:trPr>
          <w:trHeight w:val="217"/>
        </w:trPr>
        <w:tc>
          <w:tcPr>
            <w:tcW w:w="515" w:type="dxa"/>
            <w:vAlign w:val="bottom"/>
          </w:tcPr>
          <w:p w:rsidR="000D3E46" w:rsidRDefault="00634D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46" w:rsidRDefault="00634D2E" w:rsidP="000063D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063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1" w:type="dxa"/>
            <w:vAlign w:val="bottom"/>
          </w:tcPr>
          <w:p w:rsidR="000D3E46" w:rsidRDefault="00634D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46" w:rsidRDefault="00634D2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-п </w:t>
            </w:r>
          </w:p>
        </w:tc>
      </w:tr>
    </w:tbl>
    <w:p w:rsidR="000D3E46" w:rsidRDefault="00634D2E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пгт. Верх-Чебула</w:t>
      </w:r>
    </w:p>
    <w:p w:rsidR="000D3E46" w:rsidRDefault="000D3E46">
      <w:pPr>
        <w:jc w:val="center"/>
        <w:rPr>
          <w:b/>
          <w:sz w:val="28"/>
          <w:szCs w:val="28"/>
        </w:rPr>
      </w:pPr>
    </w:p>
    <w:p w:rsidR="000D3E46" w:rsidRDefault="00634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Чебулинского муниципального округа от 07.10.2020 № 547-п «Об утверждении муниципальной программы «Управление муниципальной собственностью Чебулинского муниципального округа»  </w:t>
      </w:r>
    </w:p>
    <w:p w:rsidR="000D3E46" w:rsidRDefault="00634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2021 - 202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годы</w:t>
      </w:r>
    </w:p>
    <w:p w:rsidR="000D3E46" w:rsidRDefault="000D3E46">
      <w:pPr>
        <w:jc w:val="center"/>
        <w:rPr>
          <w:b/>
          <w:sz w:val="28"/>
          <w:szCs w:val="28"/>
        </w:rPr>
      </w:pPr>
    </w:p>
    <w:p w:rsidR="000D3E46" w:rsidRDefault="00634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в целях повышения эффективности учета, управления, использования и распоряжения муниципальным имуществом, принадлежащим Чебулинскому муниципальному округу:</w:t>
      </w:r>
    </w:p>
    <w:p w:rsidR="000D3E46" w:rsidRDefault="00634D2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</w:t>
      </w:r>
      <w:r>
        <w:rPr>
          <w:rFonts w:ascii="Times New Roman" w:hAnsi="Times New Roman"/>
          <w:sz w:val="28"/>
          <w:szCs w:val="28"/>
        </w:rPr>
        <w:t>страции Чебулинского муниципального округа  от 07.10.2020 № 547-п «Об утверждении муниципальной программы «Управление муниципальной собственностью Чебулинского муниципального округа» (далее муниципальная программа) 2021 - 202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 (в редакции постановлен</w:t>
      </w:r>
      <w:r>
        <w:rPr>
          <w:rFonts w:ascii="Times New Roman" w:hAnsi="Times New Roman"/>
          <w:sz w:val="28"/>
          <w:szCs w:val="28"/>
        </w:rPr>
        <w:t xml:space="preserve">ий администрации Чебулинского муниципального округа от 26.03.2021 № 172-п, от 01.07.2021 № 416-п, от 21.09.2021 № 603-п, от 11.03.2022 № 162-п, </w:t>
      </w:r>
      <w:r>
        <w:rPr>
          <w:rFonts w:ascii="Times New Roman" w:hAnsi="Times New Roman"/>
          <w:sz w:val="28"/>
          <w:szCs w:val="28"/>
        </w:rPr>
        <w:t>от 18.08.2022 № 549-п</w:t>
      </w:r>
      <w:r>
        <w:rPr>
          <w:rFonts w:ascii="Times New Roman" w:hAnsi="Times New Roman"/>
          <w:sz w:val="28"/>
          <w:szCs w:val="28"/>
        </w:rPr>
        <w:t>, от 29.09.2022 № 652-п</w:t>
      </w:r>
      <w:r>
        <w:rPr>
          <w:rFonts w:ascii="Times New Roman" w:hAnsi="Times New Roman"/>
          <w:sz w:val="28"/>
          <w:szCs w:val="28"/>
        </w:rPr>
        <w:t>) следующие изменения:</w:t>
      </w:r>
    </w:p>
    <w:p w:rsidR="000D3E46" w:rsidRDefault="00634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паспорте муниципальной программы позиц</w:t>
      </w:r>
      <w:r>
        <w:rPr>
          <w:sz w:val="28"/>
          <w:szCs w:val="28"/>
        </w:rPr>
        <w:t>ию «Объемы и источники финансирования с разбивкой по годам реализации  муниципальной программы и ожидаемые конечные результаты муниципальной программы» изложить в новой редакции:</w:t>
      </w: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0D3E46">
      <w:pPr>
        <w:ind w:firstLine="709"/>
        <w:jc w:val="both"/>
        <w:rPr>
          <w:sz w:val="28"/>
          <w:szCs w:val="28"/>
        </w:rPr>
      </w:pPr>
    </w:p>
    <w:p w:rsidR="000D3E46" w:rsidRDefault="00634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</w:p>
    <w:tbl>
      <w:tblPr>
        <w:tblW w:w="9498" w:type="dxa"/>
        <w:tblCellSpacing w:w="0" w:type="dxa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0D3E46">
        <w:trPr>
          <w:trHeight w:val="7361"/>
          <w:tblCellSpacing w:w="0" w:type="dxa"/>
        </w:trPr>
        <w:tc>
          <w:tcPr>
            <w:tcW w:w="3828" w:type="dxa"/>
          </w:tcPr>
          <w:p w:rsidR="000D3E46" w:rsidRDefault="00634D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разбивкой по годам реа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лизации          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5670" w:type="dxa"/>
          </w:tcPr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средств, необходимых для реализации муниципальной программы, составляет  –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078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</w:t>
            </w:r>
            <w:r>
              <w:rPr>
                <w:b/>
                <w:sz w:val="28"/>
                <w:szCs w:val="28"/>
              </w:rPr>
              <w:t>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bCs/>
                <w:color w:val="000000"/>
                <w:sz w:val="28"/>
                <w:szCs w:val="28"/>
              </w:rPr>
              <w:t>46336,9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343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35541</w:t>
            </w:r>
            <w:r>
              <w:rPr>
                <w:color w:val="000000"/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6598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5965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рублей. 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источникам: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средств бюджета округа – </w:t>
            </w:r>
            <w:r>
              <w:rPr>
                <w:b/>
                <w:sz w:val="28"/>
                <w:szCs w:val="28"/>
              </w:rPr>
              <w:t>87467,5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>в том числе по годам реализации</w:t>
            </w:r>
            <w:r>
              <w:rPr>
                <w:b/>
                <w:sz w:val="28"/>
                <w:szCs w:val="28"/>
              </w:rPr>
              <w:t>: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color w:val="000000"/>
                <w:sz w:val="28"/>
                <w:szCs w:val="28"/>
              </w:rPr>
              <w:t xml:space="preserve">20160,9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color w:val="000000"/>
                <w:sz w:val="28"/>
                <w:szCs w:val="28"/>
              </w:rPr>
              <w:t>25843,8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27513,4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7274,7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6674,7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 финансирования: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 средств федерального бюджета – </w:t>
            </w:r>
            <w:r>
              <w:rPr>
                <w:b/>
                <w:sz w:val="28"/>
                <w:szCs w:val="28"/>
              </w:rPr>
              <w:t>28465,2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 xml:space="preserve">в том </w:t>
            </w:r>
            <w:r>
              <w:rPr>
                <w:sz w:val="28"/>
                <w:szCs w:val="28"/>
              </w:rPr>
              <w:t>числе по годам реализации</w:t>
            </w:r>
            <w:r>
              <w:rPr>
                <w:b/>
                <w:sz w:val="28"/>
                <w:szCs w:val="28"/>
              </w:rPr>
              <w:t>: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  <w:lang w:eastAsia="ar-SA"/>
              </w:rPr>
              <w:t xml:space="preserve">19970,8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>
              <w:rPr>
                <w:sz w:val="28"/>
                <w:szCs w:val="28"/>
                <w:lang w:eastAsia="ar-SA"/>
              </w:rPr>
              <w:t>2642,4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>
              <w:rPr>
                <w:sz w:val="28"/>
                <w:szCs w:val="28"/>
              </w:rPr>
              <w:t>тыс. рублей.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областного бюджета – </w:t>
            </w:r>
            <w:r>
              <w:rPr>
                <w:b/>
                <w:sz w:val="28"/>
                <w:szCs w:val="28"/>
              </w:rPr>
              <w:t>24853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 xml:space="preserve">в том числе по </w:t>
            </w:r>
            <w:r>
              <w:rPr>
                <w:sz w:val="28"/>
                <w:szCs w:val="28"/>
              </w:rPr>
              <w:t>годам реализации;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</w:t>
            </w:r>
            <w:r>
              <w:rPr>
                <w:sz w:val="28"/>
                <w:szCs w:val="28"/>
                <w:lang w:eastAsia="ar-SA"/>
              </w:rPr>
              <w:t xml:space="preserve">6205,2 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</w:t>
            </w:r>
            <w:r>
              <w:rPr>
                <w:sz w:val="28"/>
                <w:szCs w:val="28"/>
                <w:lang w:eastAsia="ar-SA"/>
              </w:rPr>
              <w:t>0,00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  <w:lang w:eastAsia="ar-SA"/>
              </w:rPr>
              <w:t>6647,9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D3E46" w:rsidRDefault="00634D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</w:t>
            </w:r>
            <w:r>
              <w:rPr>
                <w:sz w:val="28"/>
                <w:szCs w:val="28"/>
                <w:lang w:eastAsia="ar-SA"/>
              </w:rPr>
              <w:t>6647,9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</w:rPr>
              <w:t>тыс. рублей.</w:t>
            </w:r>
          </w:p>
        </w:tc>
      </w:tr>
    </w:tbl>
    <w:p w:rsidR="000D3E46" w:rsidRDefault="00634D2E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D3E46" w:rsidRDefault="00634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3E46" w:rsidRDefault="000D3E46">
      <w:pPr>
        <w:spacing w:line="276" w:lineRule="auto"/>
        <w:ind w:left="709"/>
        <w:jc w:val="both"/>
        <w:rPr>
          <w:sz w:val="28"/>
          <w:szCs w:val="28"/>
        </w:rPr>
      </w:pPr>
    </w:p>
    <w:p w:rsidR="000D3E46" w:rsidRDefault="000D3E46">
      <w:pPr>
        <w:ind w:left="2130"/>
        <w:rPr>
          <w:sz w:val="28"/>
          <w:szCs w:val="28"/>
        </w:rPr>
      </w:pPr>
    </w:p>
    <w:p w:rsidR="000D3E46" w:rsidRDefault="000D3E46">
      <w:pPr>
        <w:ind w:left="2130"/>
        <w:rPr>
          <w:sz w:val="28"/>
          <w:szCs w:val="28"/>
        </w:rPr>
      </w:pPr>
    </w:p>
    <w:p w:rsidR="000D3E46" w:rsidRDefault="000D3E46">
      <w:pPr>
        <w:ind w:left="2130"/>
        <w:rPr>
          <w:sz w:val="28"/>
          <w:szCs w:val="28"/>
        </w:rPr>
      </w:pPr>
    </w:p>
    <w:p w:rsidR="000D3E46" w:rsidRDefault="000D3E46">
      <w:pPr>
        <w:ind w:left="2130"/>
        <w:rPr>
          <w:sz w:val="28"/>
          <w:szCs w:val="28"/>
        </w:rPr>
      </w:pPr>
    </w:p>
    <w:p w:rsidR="000D3E46" w:rsidRDefault="000D3E46">
      <w:pPr>
        <w:ind w:left="2130"/>
        <w:rPr>
          <w:sz w:val="28"/>
          <w:szCs w:val="28"/>
        </w:rPr>
      </w:pPr>
    </w:p>
    <w:p w:rsidR="000D3E46" w:rsidRDefault="000D3E46">
      <w:pPr>
        <w:jc w:val="right"/>
        <w:rPr>
          <w:sz w:val="28"/>
          <w:szCs w:val="28"/>
        </w:rPr>
        <w:sectPr w:rsidR="000D3E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964" w:left="1134" w:header="709" w:footer="709" w:gutter="0"/>
          <w:cols w:space="708"/>
          <w:titlePg/>
          <w:docGrid w:linePitch="360"/>
        </w:sectPr>
      </w:pPr>
    </w:p>
    <w:p w:rsidR="000D3E46" w:rsidRDefault="000D3E46">
      <w:pPr>
        <w:jc w:val="right"/>
        <w:rPr>
          <w:sz w:val="28"/>
          <w:szCs w:val="28"/>
        </w:rPr>
      </w:pPr>
    </w:p>
    <w:p w:rsidR="000D3E46" w:rsidRDefault="00634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Программы «Ресурсное обеспечение реализации муниципальной программы» изложить в новой редакции:</w:t>
      </w:r>
    </w:p>
    <w:p w:rsidR="000D3E46" w:rsidRDefault="00634D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885" w:type="dxa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4"/>
        <w:gridCol w:w="4252"/>
        <w:gridCol w:w="1278"/>
        <w:gridCol w:w="1418"/>
        <w:gridCol w:w="1417"/>
        <w:gridCol w:w="1418"/>
        <w:gridCol w:w="1418"/>
      </w:tblGrid>
      <w:tr w:rsidR="000D3E46">
        <w:trPr>
          <w:trHeight w:val="600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программы,</w:t>
            </w:r>
          </w:p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подпрограммы,</w:t>
            </w:r>
          </w:p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</w:t>
            </w:r>
          </w:p>
          <w:p w:rsidR="000D3E46" w:rsidRDefault="00634D2E">
            <w:pPr>
              <w:autoSpaceDE w:val="0"/>
              <w:autoSpaceDN w:val="0"/>
              <w:adjustRightInd w:val="0"/>
              <w:ind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финансовых</w:t>
            </w:r>
            <w:r>
              <w:rPr>
                <w:b/>
                <w:sz w:val="28"/>
                <w:szCs w:val="28"/>
              </w:rPr>
              <w:t xml:space="preserve"> ресурсов, тыс. рублей</w:t>
            </w:r>
          </w:p>
        </w:tc>
      </w:tr>
      <w:tr w:rsidR="000D3E46">
        <w:trPr>
          <w:trHeight w:val="6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2022г.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2025г.</w:t>
            </w:r>
          </w:p>
        </w:tc>
      </w:tr>
      <w:tr w:rsidR="000D3E46">
        <w:trPr>
          <w:tblCellSpacing w:w="0" w:type="dxa"/>
        </w:trPr>
        <w:tc>
          <w:tcPr>
            <w:tcW w:w="3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0D3E46">
        <w:trPr>
          <w:trHeight w:val="265"/>
          <w:tblCellSpacing w:w="0" w:type="dxa"/>
        </w:trPr>
        <w:tc>
          <w:tcPr>
            <w:tcW w:w="3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Муниципальная   </w:t>
            </w:r>
          </w:p>
          <w:p w:rsidR="000D3E46" w:rsidRDefault="00634D2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программа  «Управление муниципальной собственностью Чебулинского муниципального округа»</w:t>
            </w:r>
          </w:p>
          <w:p w:rsidR="000D3E46" w:rsidRDefault="000D3E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46336,9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b/>
                <w:bCs/>
                <w:color w:val="000000"/>
                <w:sz w:val="28"/>
                <w:szCs w:val="28"/>
              </w:rPr>
              <w:t>343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35541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,5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6598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5965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20160,9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25843,8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27513,4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7274,7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6674,7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 финансирования: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9290,3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2642,4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эффективности управления муниципальной собственностью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23604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24013,4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6074,7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17888,4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23604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24013,4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6674,7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6074,7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0D3E46" w:rsidRDefault="00634D2E">
            <w:r>
              <w:rPr>
                <w:sz w:val="28"/>
                <w:szCs w:val="28"/>
              </w:rPr>
              <w:t xml:space="preserve">1.1. Межевание земельных участков, постановка на </w:t>
            </w:r>
            <w:r>
              <w:rPr>
                <w:sz w:val="28"/>
                <w:szCs w:val="28"/>
              </w:rPr>
              <w:lastRenderedPageBreak/>
              <w:t>кадастровый учет и оценка муниципального имущества, приобретение земельных участков и др.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округа    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400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Содержание КУМИ.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397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</w:tr>
      <w:tr w:rsidR="000D3E46">
        <w:trPr>
          <w:trHeight w:val="289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4158,1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397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6149,7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5174,7</w:t>
            </w:r>
          </w:p>
        </w:tc>
      </w:tr>
      <w:tr w:rsidR="000D3E46">
        <w:trPr>
          <w:trHeight w:val="234"/>
          <w:tblCellSpacing w:w="0" w:type="dxa"/>
        </w:trPr>
        <w:tc>
          <w:tcPr>
            <w:tcW w:w="36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Приобретение техники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3050,3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3130,6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1.4.Проведение технической инвентаризации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1.5.Проведение иных закупок товаров, работ и услуг для обеспечения муниципальных нужд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928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1120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3700,3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928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1120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tabs>
                <w:tab w:val="left" w:pos="3327"/>
              </w:tabs>
              <w:autoSpaceDE w:val="0"/>
              <w:autoSpaceDN w:val="0"/>
              <w:adjustRightInd w:val="0"/>
              <w:ind w:right="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1.6.Проведение текущего ремонта муниципального имущества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6663,7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</w:tr>
      <w:tr w:rsidR="000D3E46">
        <w:trPr>
          <w:trHeight w:val="26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6879,7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7148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6663,7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100,0</w:t>
            </w:r>
          </w:p>
        </w:tc>
      </w:tr>
      <w:tr w:rsidR="000D3E46">
        <w:trPr>
          <w:trHeight w:val="26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 xml:space="preserve">2. Строительство 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округа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78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2.1.Строительство МКД в пгт Верх-Чебула </w:t>
            </w:r>
          </w:p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 д.25А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35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: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0D3E46" w:rsidRDefault="00634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 Обеспечение жильем отдельных категорий граждан</w:t>
            </w:r>
          </w:p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27679,0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140</w:t>
            </w:r>
            <w:r>
              <w:rPr>
                <w:b/>
                <w:sz w:val="28"/>
                <w:szCs w:val="28"/>
                <w:lang w:eastAsia="ar-SA"/>
              </w:rPr>
              <w:t>4,</w:t>
            </w:r>
            <w:r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9028,1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yellow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9290,3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/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законодательством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26176,0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9323,9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9290,3</w:t>
            </w:r>
          </w:p>
        </w:tc>
      </w:tr>
      <w:tr w:rsidR="000D3E46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2642,4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6647,9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Мероприятия:</w:t>
            </w:r>
          </w:p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Приобретение жилья детям-сиротам.</w:t>
            </w:r>
          </w:p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jc w:val="center"/>
            </w:pPr>
            <w:r>
              <w:rPr>
                <w:sz w:val="28"/>
                <w:szCs w:val="28"/>
                <w:lang w:eastAsia="ar-SA"/>
              </w:rPr>
              <w:t>7994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/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26176,0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8028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7994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0D3E46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19970,8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500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2676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2642,4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6205,2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5352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Приобретение жилья участникам</w:t>
            </w:r>
            <w:r>
              <w:rPr>
                <w:sz w:val="28"/>
                <w:szCs w:val="28"/>
              </w:rPr>
              <w:t xml:space="preserve"> ВОВ и другим гражданам за счет субвенций из федерального бюджета и субсидий из областного бюджета.</w:t>
            </w:r>
          </w:p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  <w:r>
              <w:rPr>
                <w:sz w:val="28"/>
                <w:szCs w:val="28"/>
                <w:lang w:eastAsia="ar-SA"/>
              </w:rPr>
              <w:t>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  <w:r>
              <w:rPr>
                <w:sz w:val="28"/>
                <w:szCs w:val="28"/>
                <w:lang w:eastAsia="ar-SA"/>
              </w:rPr>
              <w:t>5,8</w:t>
            </w:r>
          </w:p>
        </w:tc>
      </w:tr>
      <w:tr w:rsidR="000D3E46">
        <w:trPr>
          <w:trHeight w:val="1178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/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иные не    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запрещенные      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законодательством </w:t>
            </w:r>
          </w:p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источники: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</w:t>
            </w:r>
            <w:r>
              <w:rPr>
                <w:sz w:val="28"/>
                <w:szCs w:val="28"/>
                <w:lang w:eastAsia="ar-SA"/>
              </w:rPr>
              <w:t>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</w:t>
            </w:r>
            <w:r>
              <w:rPr>
                <w:sz w:val="28"/>
                <w:szCs w:val="28"/>
                <w:lang w:eastAsia="ar-SA"/>
              </w:rPr>
              <w:t>,8</w:t>
            </w:r>
          </w:p>
        </w:tc>
      </w:tr>
      <w:tr w:rsidR="000D3E46">
        <w:trPr>
          <w:trHeight w:val="339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федеральный </w:t>
            </w:r>
            <w:r>
              <w:rPr>
                <w:sz w:val="28"/>
                <w:szCs w:val="28"/>
                <w:lang w:eastAsia="ar-SA"/>
              </w:rPr>
              <w:t>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1295,8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Приобретение жилья детям-инвалидам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федеральный бюджет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областной бюджет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Приобретение жилья молодым специалистам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1503,0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90</w:t>
            </w:r>
            <w:r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Приобретение жилья льготным категориям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16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Бюджет</w:t>
            </w:r>
            <w:r>
              <w:rPr>
                <w:sz w:val="28"/>
                <w:szCs w:val="28"/>
                <w:lang w:eastAsia="ar-SA"/>
              </w:rPr>
              <w:t xml:space="preserve"> 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1000,0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</w:p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Капитальный ремонт муниципального жилищного фонда.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1334</w:t>
            </w:r>
            <w:r>
              <w:rPr>
                <w:b/>
                <w:bCs/>
                <w:sz w:val="28"/>
                <w:szCs w:val="28"/>
                <w:lang w:eastAsia="ar-SA"/>
              </w:rPr>
              <w:t>,</w:t>
            </w:r>
            <w:r>
              <w:rPr>
                <w:b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250</w:t>
            </w:r>
            <w:r>
              <w:rPr>
                <w:b/>
                <w:bCs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60</w:t>
            </w:r>
            <w:r>
              <w:rPr>
                <w:b/>
                <w:bCs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60</w:t>
            </w:r>
            <w:r>
              <w:rPr>
                <w:b/>
                <w:bCs/>
                <w:sz w:val="28"/>
                <w:szCs w:val="28"/>
                <w:lang w:eastAsia="ar-SA"/>
              </w:rPr>
              <w:t>0,0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/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769,5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1334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</w:tr>
      <w:tr w:rsidR="000D3E46">
        <w:trPr>
          <w:trHeight w:val="29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Мероприятия:</w:t>
            </w:r>
          </w:p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Проведение работ по капитальному ремонту муниципального жилищного фонда округа.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Всего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930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0D3E46"/>
        </w:tc>
        <w:tc>
          <w:tcPr>
            <w:tcW w:w="42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541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r>
              <w:rPr>
                <w:sz w:val="28"/>
                <w:szCs w:val="28"/>
              </w:rPr>
              <w:t>4.2 Взносы за капитальный ремонт по помещениям в МКД, находящихся в муниципальной собственности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00,0</w:t>
            </w:r>
          </w:p>
        </w:tc>
      </w:tr>
      <w:tr w:rsidR="000D3E46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784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1200</w:t>
            </w:r>
            <w:r>
              <w:rPr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00,0</w:t>
            </w:r>
          </w:p>
        </w:tc>
      </w:tr>
      <w:tr w:rsidR="000D3E46">
        <w:trPr>
          <w:trHeight w:val="373"/>
          <w:tblCellSpacing w:w="0" w:type="dxa"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634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 Снос ветхого, аварийного жилья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0D3E46">
        <w:trPr>
          <w:trHeight w:val="373"/>
          <w:tblCellSpacing w:w="0" w:type="dxa"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46" w:rsidRDefault="000D3E4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Бюджет </w:t>
            </w:r>
            <w:r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30</w:t>
            </w:r>
            <w:r>
              <w:rPr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3E46" w:rsidRDefault="00634D2E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0D3E46" w:rsidRDefault="00634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D3E46" w:rsidRDefault="00634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3E46" w:rsidRDefault="000D3E46">
      <w:pPr>
        <w:ind w:firstLine="709"/>
        <w:jc w:val="right"/>
        <w:rPr>
          <w:sz w:val="28"/>
          <w:szCs w:val="28"/>
        </w:rPr>
      </w:pPr>
    </w:p>
    <w:p w:rsidR="000D3E46" w:rsidRDefault="000D3E46">
      <w:pPr>
        <w:ind w:firstLine="709"/>
        <w:jc w:val="right"/>
        <w:rPr>
          <w:sz w:val="28"/>
          <w:szCs w:val="28"/>
        </w:rPr>
        <w:sectPr w:rsidR="000D3E46">
          <w:pgSz w:w="16838" w:h="11906" w:orient="landscape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0D3E46" w:rsidRDefault="00634D2E">
      <w:pPr>
        <w:pStyle w:val="ae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2.Настоящее постановление вступает в силу после официального обнародования на стенде, размещенном в помещении администрации Чебулинского муниципального округа по адресу: пгт.</w:t>
      </w:r>
      <w:r>
        <w:rPr>
          <w:sz w:val="28"/>
          <w:szCs w:val="28"/>
        </w:rPr>
        <w:t xml:space="preserve"> Верх-Чебула, ул. Мира, 16.</w:t>
      </w:r>
    </w:p>
    <w:p w:rsidR="000D3E46" w:rsidRDefault="00634D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по ЖКК  и благоустройству С.С. Андраханова.</w:t>
      </w:r>
    </w:p>
    <w:p w:rsidR="000D3E46" w:rsidRDefault="000D3E46">
      <w:pPr>
        <w:ind w:left="709"/>
        <w:jc w:val="both"/>
        <w:rPr>
          <w:sz w:val="28"/>
          <w:szCs w:val="28"/>
        </w:rPr>
      </w:pPr>
    </w:p>
    <w:p w:rsidR="000D3E46" w:rsidRDefault="000D3E46">
      <w:pPr>
        <w:pStyle w:val="ConsPlusNormal"/>
        <w:widowControl/>
        <w:ind w:left="2130" w:firstLine="0"/>
        <w:jc w:val="both"/>
        <w:rPr>
          <w:rFonts w:ascii="Times New Roman" w:hAnsi="Times New Roman"/>
          <w:sz w:val="28"/>
          <w:szCs w:val="28"/>
        </w:rPr>
      </w:pPr>
    </w:p>
    <w:p w:rsidR="000D3E46" w:rsidRDefault="00634D2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Чебулинского </w:t>
      </w:r>
    </w:p>
    <w:p w:rsidR="000D3E46" w:rsidRDefault="00634D2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Н.А. </w:t>
      </w:r>
      <w:r>
        <w:rPr>
          <w:rFonts w:ascii="Times New Roman" w:hAnsi="Times New Roman"/>
          <w:sz w:val="28"/>
          <w:szCs w:val="28"/>
        </w:rPr>
        <w:t>Воронина</w:t>
      </w:r>
    </w:p>
    <w:p w:rsidR="000D3E46" w:rsidRDefault="000D3E46"/>
    <w:sectPr w:rsidR="000D3E46"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2E" w:rsidRDefault="00634D2E">
      <w:r>
        <w:separator/>
      </w:r>
    </w:p>
  </w:endnote>
  <w:endnote w:type="continuationSeparator" w:id="0">
    <w:p w:rsidR="00634D2E" w:rsidRDefault="0063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a"/>
      <w:jc w:val="right"/>
    </w:pPr>
  </w:p>
  <w:p w:rsidR="000D3E46" w:rsidRDefault="000D3E4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2E" w:rsidRDefault="00634D2E">
      <w:r>
        <w:separator/>
      </w:r>
    </w:p>
  </w:footnote>
  <w:footnote w:type="continuationSeparator" w:id="0">
    <w:p w:rsidR="00634D2E" w:rsidRDefault="00634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46" w:rsidRDefault="000D3E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B5C"/>
    <w:rsid w:val="000063D0"/>
    <w:rsid w:val="0001030B"/>
    <w:rsid w:val="000208CC"/>
    <w:rsid w:val="000214E5"/>
    <w:rsid w:val="00027E86"/>
    <w:rsid w:val="00033118"/>
    <w:rsid w:val="00077F13"/>
    <w:rsid w:val="000856EC"/>
    <w:rsid w:val="000B207D"/>
    <w:rsid w:val="000B3AC2"/>
    <w:rsid w:val="000D3E46"/>
    <w:rsid w:val="000D51FE"/>
    <w:rsid w:val="000E1271"/>
    <w:rsid w:val="000E4BA3"/>
    <w:rsid w:val="000F14F6"/>
    <w:rsid w:val="00113A24"/>
    <w:rsid w:val="0015109B"/>
    <w:rsid w:val="00163E71"/>
    <w:rsid w:val="001667E5"/>
    <w:rsid w:val="00171563"/>
    <w:rsid w:val="00181B5C"/>
    <w:rsid w:val="00184FF1"/>
    <w:rsid w:val="001A5E1A"/>
    <w:rsid w:val="001A7032"/>
    <w:rsid w:val="001B483F"/>
    <w:rsid w:val="001C0D52"/>
    <w:rsid w:val="001F4CB2"/>
    <w:rsid w:val="002048A4"/>
    <w:rsid w:val="002179BC"/>
    <w:rsid w:val="00227905"/>
    <w:rsid w:val="00241748"/>
    <w:rsid w:val="002509B7"/>
    <w:rsid w:val="00257B53"/>
    <w:rsid w:val="002626D6"/>
    <w:rsid w:val="00263363"/>
    <w:rsid w:val="00271771"/>
    <w:rsid w:val="002A154C"/>
    <w:rsid w:val="002D3CFA"/>
    <w:rsid w:val="0030690B"/>
    <w:rsid w:val="00313E3D"/>
    <w:rsid w:val="00331E04"/>
    <w:rsid w:val="00344291"/>
    <w:rsid w:val="00374ED2"/>
    <w:rsid w:val="003758E2"/>
    <w:rsid w:val="0039571A"/>
    <w:rsid w:val="003A1C5E"/>
    <w:rsid w:val="003A6C24"/>
    <w:rsid w:val="003B4887"/>
    <w:rsid w:val="003B6A22"/>
    <w:rsid w:val="003E3E6F"/>
    <w:rsid w:val="00407BA0"/>
    <w:rsid w:val="00473896"/>
    <w:rsid w:val="0047662D"/>
    <w:rsid w:val="00481F6A"/>
    <w:rsid w:val="00490C59"/>
    <w:rsid w:val="004A4053"/>
    <w:rsid w:val="004D6ABA"/>
    <w:rsid w:val="004E1619"/>
    <w:rsid w:val="004F1C96"/>
    <w:rsid w:val="004F35F2"/>
    <w:rsid w:val="004F6F28"/>
    <w:rsid w:val="00507791"/>
    <w:rsid w:val="005155BB"/>
    <w:rsid w:val="005419A6"/>
    <w:rsid w:val="00553A0F"/>
    <w:rsid w:val="00560D0D"/>
    <w:rsid w:val="00566598"/>
    <w:rsid w:val="00571193"/>
    <w:rsid w:val="00584CFA"/>
    <w:rsid w:val="00586B0B"/>
    <w:rsid w:val="006044AC"/>
    <w:rsid w:val="006125B6"/>
    <w:rsid w:val="00634D2E"/>
    <w:rsid w:val="006400CC"/>
    <w:rsid w:val="006520A2"/>
    <w:rsid w:val="00657EE0"/>
    <w:rsid w:val="0067137F"/>
    <w:rsid w:val="006742AE"/>
    <w:rsid w:val="00676A5C"/>
    <w:rsid w:val="006C4E83"/>
    <w:rsid w:val="006C6785"/>
    <w:rsid w:val="00721611"/>
    <w:rsid w:val="0073383A"/>
    <w:rsid w:val="007353AA"/>
    <w:rsid w:val="007372E2"/>
    <w:rsid w:val="007B3175"/>
    <w:rsid w:val="007E0365"/>
    <w:rsid w:val="007E068C"/>
    <w:rsid w:val="007F23A8"/>
    <w:rsid w:val="008076AE"/>
    <w:rsid w:val="00815B1C"/>
    <w:rsid w:val="008172FE"/>
    <w:rsid w:val="008209EC"/>
    <w:rsid w:val="008419EA"/>
    <w:rsid w:val="00843A3B"/>
    <w:rsid w:val="0085579D"/>
    <w:rsid w:val="00867826"/>
    <w:rsid w:val="00876B99"/>
    <w:rsid w:val="008853E5"/>
    <w:rsid w:val="00887F53"/>
    <w:rsid w:val="00892BA8"/>
    <w:rsid w:val="008A133C"/>
    <w:rsid w:val="008A34FA"/>
    <w:rsid w:val="008B1E95"/>
    <w:rsid w:val="008C3B2C"/>
    <w:rsid w:val="008D743E"/>
    <w:rsid w:val="008F0168"/>
    <w:rsid w:val="009322DD"/>
    <w:rsid w:val="009329BB"/>
    <w:rsid w:val="00932A7B"/>
    <w:rsid w:val="00957ED5"/>
    <w:rsid w:val="00963D4D"/>
    <w:rsid w:val="00964B32"/>
    <w:rsid w:val="00966BF8"/>
    <w:rsid w:val="00980BC9"/>
    <w:rsid w:val="00984D6B"/>
    <w:rsid w:val="009B0F21"/>
    <w:rsid w:val="009C5596"/>
    <w:rsid w:val="009C7754"/>
    <w:rsid w:val="009E075B"/>
    <w:rsid w:val="009F379A"/>
    <w:rsid w:val="009F5E0E"/>
    <w:rsid w:val="00A20379"/>
    <w:rsid w:val="00A25000"/>
    <w:rsid w:val="00A342A5"/>
    <w:rsid w:val="00A34A02"/>
    <w:rsid w:val="00A537C7"/>
    <w:rsid w:val="00A664B2"/>
    <w:rsid w:val="00A70010"/>
    <w:rsid w:val="00A9226E"/>
    <w:rsid w:val="00AA743C"/>
    <w:rsid w:val="00AB72E2"/>
    <w:rsid w:val="00AC40AE"/>
    <w:rsid w:val="00AE2832"/>
    <w:rsid w:val="00AE47AA"/>
    <w:rsid w:val="00B35635"/>
    <w:rsid w:val="00B42F86"/>
    <w:rsid w:val="00B51938"/>
    <w:rsid w:val="00B52374"/>
    <w:rsid w:val="00B545C9"/>
    <w:rsid w:val="00B61DA6"/>
    <w:rsid w:val="00B63AB5"/>
    <w:rsid w:val="00BC22A1"/>
    <w:rsid w:val="00BC698B"/>
    <w:rsid w:val="00BD0842"/>
    <w:rsid w:val="00BE6070"/>
    <w:rsid w:val="00BF0A61"/>
    <w:rsid w:val="00C011AC"/>
    <w:rsid w:val="00C02DBD"/>
    <w:rsid w:val="00C07461"/>
    <w:rsid w:val="00C07F84"/>
    <w:rsid w:val="00C567BD"/>
    <w:rsid w:val="00C64E15"/>
    <w:rsid w:val="00C81002"/>
    <w:rsid w:val="00C822D8"/>
    <w:rsid w:val="00CA404C"/>
    <w:rsid w:val="00CB2650"/>
    <w:rsid w:val="00CE5D0A"/>
    <w:rsid w:val="00CE6A6E"/>
    <w:rsid w:val="00CF2B97"/>
    <w:rsid w:val="00D11CD9"/>
    <w:rsid w:val="00D12A5F"/>
    <w:rsid w:val="00D145FB"/>
    <w:rsid w:val="00D25D0D"/>
    <w:rsid w:val="00DA22EA"/>
    <w:rsid w:val="00DA2A9E"/>
    <w:rsid w:val="00DC1F00"/>
    <w:rsid w:val="00DD3483"/>
    <w:rsid w:val="00DD3ACE"/>
    <w:rsid w:val="00DF2839"/>
    <w:rsid w:val="00DF68B1"/>
    <w:rsid w:val="00E20815"/>
    <w:rsid w:val="00E30517"/>
    <w:rsid w:val="00E31EF9"/>
    <w:rsid w:val="00E40500"/>
    <w:rsid w:val="00E6507B"/>
    <w:rsid w:val="00E738EE"/>
    <w:rsid w:val="00E96B8A"/>
    <w:rsid w:val="00EA76F5"/>
    <w:rsid w:val="00EB3B76"/>
    <w:rsid w:val="00EB7F7D"/>
    <w:rsid w:val="00EC11B1"/>
    <w:rsid w:val="00ED1E32"/>
    <w:rsid w:val="00F003DC"/>
    <w:rsid w:val="00F229AD"/>
    <w:rsid w:val="00F25C01"/>
    <w:rsid w:val="00F41335"/>
    <w:rsid w:val="00F418D7"/>
    <w:rsid w:val="00F56653"/>
    <w:rsid w:val="00F75560"/>
    <w:rsid w:val="00FB7D69"/>
    <w:rsid w:val="00FC4FE0"/>
    <w:rsid w:val="00FC57A4"/>
    <w:rsid w:val="00FD5085"/>
    <w:rsid w:val="00FF529A"/>
    <w:rsid w:val="07E7403A"/>
    <w:rsid w:val="11046F19"/>
    <w:rsid w:val="33FB37D7"/>
    <w:rsid w:val="3E313A93"/>
    <w:rsid w:val="44E152B4"/>
    <w:rsid w:val="46D63B31"/>
    <w:rsid w:val="4C4838E3"/>
    <w:rsid w:val="5A981188"/>
    <w:rsid w:val="5F7C5CB7"/>
    <w:rsid w:val="6AE55327"/>
    <w:rsid w:val="7C0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7AB6-E8AB-45EF-A560-2F89BE7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unhideWhenUsed/>
    <w:pPr>
      <w:spacing w:after="240"/>
    </w:pPr>
    <w:rPr>
      <w:color w:val="000000"/>
    </w:rPr>
  </w:style>
  <w:style w:type="table" w:styleId="ad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Journal" w:eastAsia="Times New Roman" w:hAnsi="Journal" w:cs="Times New Roman"/>
      <w:sz w:val="24"/>
    </w:rPr>
  </w:style>
  <w:style w:type="paragraph" w:customStyle="1" w:styleId="Iauiue">
    <w:name w:val="Iau?iue"/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ind w:firstLine="720"/>
    </w:pPr>
    <w:rPr>
      <w:rFonts w:ascii="Arial" w:eastAsia="Times New Roman" w:hAnsi="Arial"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Times New Roman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paragraph" w:customStyle="1" w:styleId="2">
    <w:name w:val="Обычный2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1132</Words>
  <Characters>6459</Characters>
  <Application>Microsoft Office Word</Application>
  <DocSecurity>0</DocSecurity>
  <Lines>53</Lines>
  <Paragraphs>15</Paragraphs>
  <ScaleCrop>false</ScaleCrop>
  <Company>Grizli777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70</cp:revision>
  <cp:lastPrinted>2023-03-06T08:12:00Z</cp:lastPrinted>
  <dcterms:created xsi:type="dcterms:W3CDTF">2020-09-09T03:55:00Z</dcterms:created>
  <dcterms:modified xsi:type="dcterms:W3CDTF">2024-04-12T02:05:00Z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D6C72FC03DC74CA5B2CAC68C9E67FA24</vt:lpwstr>
  </property>
</Properties>
</file>